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61889AE9"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r w:rsidR="00CF4F1D">
        <w:rPr>
          <w:rStyle w:val="MerkChar"/>
          <w:sz w:val="28"/>
          <w:szCs w:val="28"/>
          <w:lang w:val="fr-BE"/>
        </w:rPr>
        <w:t>Prégydro</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063CD014" w14:textId="29A1D1C9" w:rsidR="00D63A76" w:rsidRPr="00D63A76" w:rsidRDefault="00D63A76" w:rsidP="00D63A76">
      <w:pPr>
        <w:pStyle w:val="Bestektekst"/>
        <w:rPr>
          <w:rStyle w:val="tlid-translation"/>
        </w:rPr>
      </w:pPr>
      <w:r w:rsidRPr="00D63A76">
        <w:rPr>
          <w:rStyle w:val="tlid-translation"/>
        </w:rPr>
        <w:t xml:space="preserve">La plaque de plâtre </w:t>
      </w:r>
      <w:r>
        <w:rPr>
          <w:rStyle w:val="MerkChar"/>
        </w:rPr>
        <w:t>Prégydro</w:t>
      </w:r>
      <w:r w:rsidRPr="00942D4A">
        <w:rPr>
          <w:rStyle w:val="tlid-translation"/>
        </w:rPr>
        <w:t xml:space="preserve"> </w:t>
      </w:r>
      <w:r w:rsidRPr="00D63A76">
        <w:rPr>
          <w:rStyle w:val="tlid-translation"/>
        </w:rPr>
        <w:t xml:space="preserve">est composée </w:t>
      </w:r>
      <w:bookmarkStart w:id="0" w:name="_Hlk2432978"/>
      <w:r w:rsidRPr="00D63A76">
        <w:rPr>
          <w:rStyle w:val="tlid-translation"/>
        </w:rPr>
        <w:t xml:space="preserve">d’un coeur en plâtre </w:t>
      </w:r>
      <w:bookmarkEnd w:id="0"/>
      <w:r w:rsidRPr="00D63A76">
        <w:rPr>
          <w:rStyle w:val="tlid-translation"/>
        </w:rPr>
        <w:t>hydrofugé compris entre 2</w:t>
      </w:r>
    </w:p>
    <w:p w14:paraId="32C285C1" w14:textId="07AEA11C" w:rsidR="00D63A76" w:rsidRPr="00D63A76" w:rsidRDefault="00D63A76" w:rsidP="00D63A76">
      <w:pPr>
        <w:pStyle w:val="Bestektekst"/>
        <w:rPr>
          <w:rStyle w:val="tlid-translation"/>
        </w:rPr>
      </w:pPr>
      <w:r w:rsidRPr="00D63A76">
        <w:rPr>
          <w:rStyle w:val="tlid-translation"/>
        </w:rPr>
        <w:t>parements cartonnés spécialement traités contre l’absorption d’eau ou d’humidité</w:t>
      </w:r>
      <w:r>
        <w:rPr>
          <w:rStyle w:val="tlid-translation"/>
        </w:rPr>
        <w:t>, type H</w:t>
      </w:r>
      <w:r w:rsidR="001B6A99">
        <w:rPr>
          <w:rStyle w:val="tlid-translation"/>
        </w:rPr>
        <w:t>1</w:t>
      </w:r>
      <w:r>
        <w:rPr>
          <w:rStyle w:val="tlid-translation"/>
        </w:rPr>
        <w:t xml:space="preserve">, </w:t>
      </w:r>
      <w:r w:rsidRPr="00D63A76">
        <w:rPr>
          <w:rStyle w:val="tlid-translation"/>
        </w:rPr>
        <w:t>destinée principalement à la réalisation de plafonds, cloisons et contre-cloisons dans les locaux</w:t>
      </w:r>
    </w:p>
    <w:p w14:paraId="600285A0" w14:textId="6B91FFCC" w:rsidR="00D63A76" w:rsidRPr="00D63A76" w:rsidRDefault="00D63A76" w:rsidP="00D63A76">
      <w:pPr>
        <w:pStyle w:val="Bestektekst"/>
        <w:rPr>
          <w:rStyle w:val="tlid-translation"/>
        </w:rPr>
      </w:pPr>
      <w:r w:rsidRPr="00D63A76">
        <w:rPr>
          <w:rStyle w:val="tlid-translation"/>
        </w:rPr>
        <w:t>ou ambiances humides.</w:t>
      </w: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6768F4EA" w14:textId="4185CC8A" w:rsidR="00446353" w:rsidRDefault="00446353" w:rsidP="00446353">
      <w:pPr>
        <w:spacing w:before="100" w:after="100" w:line="260" w:lineRule="auto"/>
        <w:rPr>
          <w:rFonts w:eastAsia="Times New Roman" w:cs="Arial"/>
          <w:szCs w:val="20"/>
          <w:lang w:val="fr-BE" w:eastAsia="nl-BE"/>
        </w:rPr>
      </w:pPr>
      <w:r w:rsidRPr="00446353">
        <w:rPr>
          <w:rFonts w:eastAsia="Times New Roman" w:cs="Arial"/>
          <w:szCs w:val="20"/>
          <w:lang w:val="fr-BE" w:eastAsia="nl-BE"/>
        </w:rPr>
        <w:t xml:space="preserve">La plaque de plâtre </w:t>
      </w:r>
      <w:r w:rsidRPr="00446353">
        <w:rPr>
          <w:rStyle w:val="MerkChar"/>
          <w:lang w:val="fr-BE" w:eastAsia="nl-BE"/>
        </w:rPr>
        <w:t>Prégydro</w:t>
      </w:r>
      <w:r w:rsidRPr="00446353">
        <w:rPr>
          <w:rFonts w:eastAsia="Times New Roman" w:cs="Arial"/>
          <w:szCs w:val="20"/>
          <w:lang w:val="fr-BE" w:eastAsia="nl-BE"/>
        </w:rPr>
        <w:t xml:space="preserve"> est composée d’un coeur de plâtre hydrofugé compris entre 2</w:t>
      </w:r>
      <w:r>
        <w:rPr>
          <w:rFonts w:eastAsia="Times New Roman" w:cs="Arial"/>
          <w:szCs w:val="20"/>
          <w:lang w:val="fr-BE" w:eastAsia="nl-BE"/>
        </w:rPr>
        <w:t xml:space="preserve"> </w:t>
      </w:r>
      <w:r w:rsidRPr="00446353">
        <w:rPr>
          <w:rFonts w:eastAsia="Times New Roman" w:cs="Arial"/>
          <w:szCs w:val="20"/>
          <w:lang w:val="fr-BE" w:eastAsia="nl-BE"/>
        </w:rPr>
        <w:t>parements cartonnés spécialement traités contre l’absorption d’eau ou d’humidité.</w:t>
      </w:r>
    </w:p>
    <w:p w14:paraId="2B2C89A7" w14:textId="2DA9D54F"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0D729699" w:rsidR="000A094B" w:rsidRPr="00D63A76" w:rsidRDefault="000A094B" w:rsidP="000A094B">
      <w:pPr>
        <w:pStyle w:val="Bestektekst"/>
        <w:rPr>
          <w:rStyle w:val="OptionCar"/>
          <w:lang w:val="nl-BE"/>
        </w:rPr>
      </w:pPr>
      <w:r w:rsidRPr="00D63A76">
        <w:rPr>
          <w:lang w:val="nl-BE"/>
        </w:rPr>
        <w:t xml:space="preserve">Type : Type </w:t>
      </w:r>
      <w:r w:rsidR="00D63A76" w:rsidRPr="00D63A76">
        <w:rPr>
          <w:rStyle w:val="OptionCar"/>
          <w:lang w:val="nl-BE"/>
        </w:rPr>
        <w:t>H1</w:t>
      </w:r>
      <w:r w:rsidR="00446353">
        <w:rPr>
          <w:rStyle w:val="OptionCar"/>
          <w:lang w:val="nl-BE"/>
        </w:rPr>
        <w:t xml:space="preserve"> </w:t>
      </w:r>
      <w:r w:rsidR="00D63A76" w:rsidRPr="00D63A76">
        <w:rPr>
          <w:rStyle w:val="OptionCar"/>
          <w:lang w:val="nl-BE"/>
        </w:rPr>
        <w:t>/</w:t>
      </w:r>
      <w:r w:rsidR="00446353">
        <w:rPr>
          <w:rStyle w:val="OptionCar"/>
          <w:lang w:val="nl-BE"/>
        </w:rPr>
        <w:t xml:space="preserve"> </w:t>
      </w:r>
      <w:r w:rsidR="00D63A76" w:rsidRPr="00D63A76">
        <w:rPr>
          <w:rStyle w:val="OptionCar"/>
          <w:lang w:val="nl-BE"/>
        </w:rPr>
        <w:t>DH1 (18 mm)</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7AD8E47B" w:rsidR="000A094B" w:rsidRPr="00942D4A" w:rsidRDefault="000A094B" w:rsidP="003358BD">
      <w:pPr>
        <w:pStyle w:val="Bestektekst"/>
        <w:rPr>
          <w:rStyle w:val="OptionCar"/>
          <w:lang w:val="fr-BE"/>
        </w:rPr>
      </w:pPr>
      <w:r w:rsidRPr="00942D4A">
        <w:t xml:space="preserve">Epaisseur des plaques : </w:t>
      </w:r>
      <w:r w:rsidRPr="00942D4A">
        <w:rPr>
          <w:rStyle w:val="OptionCar"/>
          <w:lang w:val="fr-BE"/>
        </w:rPr>
        <w:t>12,5</w:t>
      </w:r>
      <w:r w:rsidR="001B6A99">
        <w:rPr>
          <w:rStyle w:val="OptionCar"/>
          <w:lang w:val="fr-BE"/>
        </w:rPr>
        <w:t xml:space="preserve"> / 15 / 18</w:t>
      </w:r>
      <w:r w:rsidRPr="00942D4A">
        <w:rPr>
          <w:rStyle w:val="OptionCar"/>
          <w:lang w:val="fr-BE"/>
        </w:rPr>
        <w:t xml:space="preserve"> mm</w:t>
      </w:r>
    </w:p>
    <w:p w14:paraId="108A2FE4" w14:textId="660D36F1"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1B6A99">
        <w:rPr>
          <w:rStyle w:val="OptionCar"/>
          <w:lang w:val="fr-BE"/>
        </w:rPr>
        <w:t>12</w:t>
      </w:r>
      <w:r w:rsidRPr="00942D4A">
        <w:rPr>
          <w:rStyle w:val="OptionCar"/>
          <w:lang w:val="fr-BE"/>
        </w:rPr>
        <w:t xml:space="preserve">00 </w:t>
      </w:r>
      <w:r w:rsidR="003358BD" w:rsidRPr="00942D4A">
        <w:rPr>
          <w:rStyle w:val="OptionCar"/>
          <w:lang w:val="fr-BE"/>
        </w:rPr>
        <w:t>mm</w:t>
      </w:r>
    </w:p>
    <w:p w14:paraId="205BF1FB" w14:textId="1275DAF3"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B6A99" w:rsidRPr="001B6A99">
        <w:rPr>
          <w:rStyle w:val="OptionCar"/>
          <w:lang w:val="fr-BE"/>
        </w:rPr>
        <w:t>2000/2500/2600/3000 mm</w:t>
      </w:r>
    </w:p>
    <w:p w14:paraId="0ED75223" w14:textId="28E219AF"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p>
    <w:p w14:paraId="0E558DB3" w14:textId="4CF944AD"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Pr="00942D4A">
        <w:rPr>
          <w:rStyle w:val="OptieChar"/>
          <w:rFonts w:eastAsiaTheme="minorHAnsi"/>
          <w:lang w:val="fr-BE"/>
        </w:rPr>
        <w:t>droit</w:t>
      </w:r>
      <w:r w:rsidR="001B6A99">
        <w:rPr>
          <w:rStyle w:val="OptieChar"/>
          <w:rFonts w:eastAsiaTheme="minorHAnsi"/>
          <w:lang w:val="fr-BE"/>
        </w:rPr>
        <w:t xml:space="preserve"> / </w:t>
      </w:r>
      <w:r w:rsidR="001B6A99" w:rsidRPr="001B6A99">
        <w:rPr>
          <w:rStyle w:val="OptieChar"/>
          <w:rFonts w:eastAsiaTheme="minorHAnsi"/>
          <w:lang w:val="fr-BE"/>
        </w:rPr>
        <w:t>aminci (BA)</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CE51F04"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r w:rsidR="00B130DD" w:rsidRPr="00B130DD">
        <w:rPr>
          <w:rFonts w:eastAsia="Times New Roman" w:cs="Arial"/>
          <w:szCs w:val="20"/>
          <w:lang w:val="fr-BE" w:eastAsia="fr-BE"/>
        </w:rPr>
        <w:t>; NPD (4-</w:t>
      </w:r>
      <w:r w:rsidR="00B130DD">
        <w:rPr>
          <w:rFonts w:eastAsia="Times New Roman" w:cs="Arial"/>
          <w:szCs w:val="20"/>
          <w:lang w:val="fr-BE" w:eastAsia="fr-BE"/>
        </w:rPr>
        <w:t>BA</w:t>
      </w:r>
      <w:r w:rsidR="00B130DD" w:rsidRPr="00B130DD">
        <w:rPr>
          <w:rFonts w:eastAsia="Times New Roman" w:cs="Arial"/>
          <w:szCs w:val="20"/>
          <w:lang w:val="fr-BE" w:eastAsia="fr-BE"/>
        </w:rPr>
        <w:t>)</w:t>
      </w:r>
      <w:r w:rsidR="00B130DD">
        <w:rPr>
          <w:rFonts w:eastAsia="Times New Roman" w:cs="Arial"/>
          <w:szCs w:val="20"/>
          <w:lang w:val="fr-BE" w:eastAsia="fr-BE"/>
        </w:rPr>
        <w:t>.</w:t>
      </w:r>
    </w:p>
    <w:p w14:paraId="2091968F" w14:textId="3DC6562F"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r w:rsidR="00B130DD" w:rsidRPr="00B130DD">
        <w:rPr>
          <w:rFonts w:eastAsia="Times New Roman" w:cs="Arial"/>
          <w:szCs w:val="20"/>
          <w:lang w:val="fr-BE" w:eastAsia="fr-BE"/>
        </w:rPr>
        <w:t>; NPD (4-BA)</w:t>
      </w:r>
      <w:r w:rsidR="00B130DD">
        <w:rPr>
          <w:rFonts w:eastAsia="Times New Roman" w:cs="Arial"/>
          <w:szCs w:val="20"/>
          <w:lang w:val="fr-BE" w:eastAsia="fr-BE"/>
        </w:rPr>
        <w:t>.</w:t>
      </w:r>
    </w:p>
    <w:p w14:paraId="708A0395" w14:textId="5AF969D3"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1B6A99" w:rsidRPr="001B6A99">
        <w:rPr>
          <w:rStyle w:val="OptionCar"/>
          <w:lang w:val="fr-BE"/>
        </w:rPr>
        <w:t xml:space="preserve">9,3 / 11,0 / 16,5 kg/m </w:t>
      </w:r>
      <w:r w:rsidRPr="00942D4A">
        <w:rPr>
          <w:rStyle w:val="OptionCar"/>
          <w:lang w:val="fr-BE"/>
        </w:rPr>
        <w:t>²</w:t>
      </w:r>
      <w:r w:rsidR="00E03311" w:rsidRPr="00942D4A">
        <w:rPr>
          <w:rFonts w:eastAsia="Times New Roman" w:cs="Arial"/>
          <w:szCs w:val="20"/>
          <w:lang w:val="fr-BE" w:eastAsia="fr-BE"/>
        </w:rPr>
        <w:t xml:space="preserve"> </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28186EDE"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1B6A99">
        <w:rPr>
          <w:rFonts w:eastAsia="Times New Roman" w:cs="Arial"/>
          <w:szCs w:val="20"/>
          <w:lang w:val="fr-BE" w:eastAsia="fr-BE"/>
        </w:rPr>
        <w:t>vert.</w:t>
      </w:r>
    </w:p>
    <w:p w14:paraId="105D6BF0" w14:textId="3C612705" w:rsidR="00E03311" w:rsidRPr="00942D4A" w:rsidRDefault="00446353" w:rsidP="00E03311">
      <w:pPr>
        <w:pStyle w:val="Lijstalinea"/>
        <w:numPr>
          <w:ilvl w:val="0"/>
          <w:numId w:val="16"/>
        </w:numPr>
        <w:spacing w:before="100" w:after="100" w:line="260" w:lineRule="auto"/>
        <w:rPr>
          <w:rFonts w:eastAsia="Times New Roman" w:cs="Arial"/>
          <w:szCs w:val="20"/>
          <w:lang w:val="fr-BE" w:eastAsia="fr-BE"/>
        </w:rPr>
      </w:pPr>
      <w:r w:rsidRPr="00446353">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lastRenderedPageBreak/>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4A642364"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ISO9001</w:t>
      </w:r>
      <w:r w:rsidR="00BC6200">
        <w:rPr>
          <w:rFonts w:eastAsia="Times New Roman" w:cs="Arial"/>
          <w:szCs w:val="20"/>
          <w:lang w:val="fr-BE" w:eastAsia="fr-BE"/>
        </w:rPr>
        <w:t xml:space="preserve"> et</w:t>
      </w:r>
      <w:r w:rsidRPr="00942D4A">
        <w:rPr>
          <w:rFonts w:eastAsia="Times New Roman" w:cs="Arial"/>
          <w:szCs w:val="20"/>
          <w:lang w:val="fr-BE" w:eastAsia="fr-BE"/>
        </w:rPr>
        <w:t xml:space="preserve"> ISO14001.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(Environmental Product Declaration) suivant la norme NBN EN 15804+A1.</w:t>
      </w:r>
    </w:p>
    <w:p w14:paraId="7BE91DBF" w14:textId="4C620E6B" w:rsidR="000A094B" w:rsidRDefault="008B5762" w:rsidP="000A094B">
      <w:pPr>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p w14:paraId="68CFFB8E" w14:textId="0DF26AE1" w:rsidR="001B6A99" w:rsidRDefault="001B6A99" w:rsidP="000A094B">
      <w:pPr>
        <w:rPr>
          <w:rFonts w:eastAsia="Times New Roman" w:cs="Arial"/>
          <w:szCs w:val="20"/>
          <w:u w:val="single"/>
          <w:lang w:val="fr-BE" w:eastAsia="fr-BE"/>
        </w:rPr>
      </w:pPr>
    </w:p>
    <w:tbl>
      <w:tblPr>
        <w:tblStyle w:val="Tabelraster2"/>
        <w:tblW w:w="80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464"/>
        <w:gridCol w:w="1465"/>
        <w:gridCol w:w="1465"/>
      </w:tblGrid>
      <w:tr w:rsidR="001B6A99" w:rsidRPr="001B6A99" w14:paraId="761275D8" w14:textId="77777777" w:rsidTr="004C0ED9">
        <w:trPr>
          <w:trHeight w:val="300"/>
        </w:trPr>
        <w:tc>
          <w:tcPr>
            <w:tcW w:w="3680" w:type="dxa"/>
            <w:vMerge w:val="restart"/>
            <w:tcBorders>
              <w:top w:val="single" w:sz="4" w:space="0" w:color="auto"/>
              <w:left w:val="single" w:sz="4" w:space="0" w:color="auto"/>
              <w:right w:val="single" w:sz="4" w:space="0" w:color="auto"/>
            </w:tcBorders>
          </w:tcPr>
          <w:p w14:paraId="5053172F" w14:textId="77777777" w:rsidR="001B6A99" w:rsidRPr="001B6A99" w:rsidRDefault="001B6A99" w:rsidP="001B6A99">
            <w:pPr>
              <w:spacing w:before="0" w:after="0"/>
            </w:pPr>
          </w:p>
        </w:tc>
        <w:tc>
          <w:tcPr>
            <w:tcW w:w="4394" w:type="dxa"/>
            <w:gridSpan w:val="3"/>
            <w:tcBorders>
              <w:top w:val="single" w:sz="4" w:space="0" w:color="auto"/>
              <w:left w:val="single" w:sz="4" w:space="0" w:color="auto"/>
              <w:right w:val="single" w:sz="4" w:space="0" w:color="auto"/>
            </w:tcBorders>
          </w:tcPr>
          <w:p w14:paraId="1EAD368D" w14:textId="314C8EA8" w:rsidR="001B6A99" w:rsidRPr="001B6A99" w:rsidRDefault="001B6A99" w:rsidP="001B6A99">
            <w:pPr>
              <w:spacing w:before="0" w:after="0"/>
              <w:jc w:val="center"/>
            </w:pPr>
            <w:r w:rsidRPr="001B6A99">
              <w:t>épaisseur</w:t>
            </w:r>
          </w:p>
        </w:tc>
      </w:tr>
      <w:tr w:rsidR="001B6A99" w:rsidRPr="001B6A99" w14:paraId="021C92CB" w14:textId="77777777" w:rsidTr="004C0ED9">
        <w:trPr>
          <w:trHeight w:val="300"/>
        </w:trPr>
        <w:tc>
          <w:tcPr>
            <w:tcW w:w="3680" w:type="dxa"/>
            <w:vMerge/>
            <w:tcBorders>
              <w:left w:val="single" w:sz="4" w:space="0" w:color="auto"/>
              <w:bottom w:val="single" w:sz="4" w:space="0" w:color="auto"/>
              <w:right w:val="single" w:sz="4" w:space="0" w:color="auto"/>
            </w:tcBorders>
          </w:tcPr>
          <w:p w14:paraId="3D3FC945" w14:textId="77777777" w:rsidR="001B6A99" w:rsidRPr="001B6A99" w:rsidRDefault="001B6A99" w:rsidP="001B6A99">
            <w:pPr>
              <w:spacing w:before="0" w:after="0"/>
            </w:pPr>
          </w:p>
        </w:tc>
        <w:tc>
          <w:tcPr>
            <w:tcW w:w="1464" w:type="dxa"/>
            <w:tcBorders>
              <w:left w:val="single" w:sz="4" w:space="0" w:color="auto"/>
              <w:bottom w:val="single" w:sz="4" w:space="0" w:color="auto"/>
              <w:right w:val="single" w:sz="4" w:space="0" w:color="auto"/>
            </w:tcBorders>
          </w:tcPr>
          <w:p w14:paraId="531921D3" w14:textId="77777777" w:rsidR="001B6A99" w:rsidRPr="001B6A99" w:rsidRDefault="001B6A99" w:rsidP="001B6A99">
            <w:pPr>
              <w:spacing w:before="0" w:after="0"/>
              <w:jc w:val="center"/>
            </w:pPr>
            <w:r w:rsidRPr="001B6A99">
              <w:t>12,5 mm</w:t>
            </w:r>
          </w:p>
        </w:tc>
        <w:tc>
          <w:tcPr>
            <w:tcW w:w="1465" w:type="dxa"/>
            <w:tcBorders>
              <w:left w:val="single" w:sz="4" w:space="0" w:color="auto"/>
              <w:bottom w:val="single" w:sz="4" w:space="0" w:color="auto"/>
              <w:right w:val="single" w:sz="4" w:space="0" w:color="auto"/>
            </w:tcBorders>
          </w:tcPr>
          <w:p w14:paraId="0633799E" w14:textId="77777777" w:rsidR="001B6A99" w:rsidRPr="001B6A99" w:rsidRDefault="001B6A99" w:rsidP="001B6A99">
            <w:pPr>
              <w:spacing w:before="0" w:after="0"/>
              <w:jc w:val="center"/>
            </w:pPr>
            <w:r w:rsidRPr="001B6A99">
              <w:t>15 mm</w:t>
            </w:r>
          </w:p>
        </w:tc>
        <w:tc>
          <w:tcPr>
            <w:tcW w:w="1465" w:type="dxa"/>
            <w:tcBorders>
              <w:left w:val="single" w:sz="4" w:space="0" w:color="auto"/>
              <w:bottom w:val="single" w:sz="4" w:space="0" w:color="auto"/>
              <w:right w:val="single" w:sz="4" w:space="0" w:color="auto"/>
            </w:tcBorders>
          </w:tcPr>
          <w:p w14:paraId="7FCD4D54" w14:textId="77777777" w:rsidR="001B6A99" w:rsidRPr="001B6A99" w:rsidRDefault="001B6A99" w:rsidP="001B6A99">
            <w:pPr>
              <w:spacing w:before="0" w:after="0"/>
              <w:jc w:val="center"/>
            </w:pPr>
            <w:r w:rsidRPr="001B6A99">
              <w:t>18 mm</w:t>
            </w:r>
          </w:p>
        </w:tc>
      </w:tr>
      <w:tr w:rsidR="001B6A99" w:rsidRPr="001B6A99" w14:paraId="4CE4B983" w14:textId="77777777" w:rsidTr="004C0ED9">
        <w:trPr>
          <w:trHeight w:val="173"/>
        </w:trPr>
        <w:tc>
          <w:tcPr>
            <w:tcW w:w="3680" w:type="dxa"/>
            <w:tcBorders>
              <w:top w:val="single" w:sz="4" w:space="0" w:color="auto"/>
              <w:left w:val="single" w:sz="4" w:space="0" w:color="auto"/>
              <w:bottom w:val="single" w:sz="4" w:space="0" w:color="auto"/>
              <w:right w:val="single" w:sz="4" w:space="0" w:color="auto"/>
            </w:tcBorders>
          </w:tcPr>
          <w:p w14:paraId="1D383237" w14:textId="4D06F0C0" w:rsidR="001B6A99" w:rsidRPr="001B6A99" w:rsidRDefault="001B6A99" w:rsidP="001B6A99">
            <w:pPr>
              <w:spacing w:before="0" w:after="0"/>
            </w:pPr>
            <w:r w:rsidRPr="001B6A99">
              <w:t xml:space="preserve">Conductivité thermique, </w:t>
            </w:r>
            <w:r w:rsidRPr="001B6A99">
              <w:rPr>
                <w:rFonts w:cs="Arial"/>
              </w:rPr>
              <w:t>λ</w:t>
            </w:r>
            <w:r w:rsidRPr="001B6A99">
              <w:t>:</w:t>
            </w:r>
          </w:p>
        </w:tc>
        <w:tc>
          <w:tcPr>
            <w:tcW w:w="4394" w:type="dxa"/>
            <w:gridSpan w:val="3"/>
            <w:tcBorders>
              <w:top w:val="single" w:sz="4" w:space="0" w:color="auto"/>
              <w:left w:val="single" w:sz="4" w:space="0" w:color="auto"/>
              <w:bottom w:val="single" w:sz="4" w:space="0" w:color="auto"/>
              <w:right w:val="single" w:sz="4" w:space="0" w:color="auto"/>
            </w:tcBorders>
          </w:tcPr>
          <w:p w14:paraId="0FEB31DE" w14:textId="010A9EC7" w:rsidR="001B6A99" w:rsidRPr="001B6A99" w:rsidRDefault="001B6A99" w:rsidP="001B6A99">
            <w:pPr>
              <w:spacing w:before="0" w:after="0"/>
              <w:jc w:val="center"/>
            </w:pPr>
            <w:r w:rsidRPr="001B6A99">
              <w:t>0,2</w:t>
            </w:r>
            <w:r w:rsidR="0022544A">
              <w:t>1</w:t>
            </w:r>
            <w:bookmarkStart w:id="1" w:name="_GoBack"/>
            <w:bookmarkEnd w:id="1"/>
            <w:r w:rsidRPr="001B6A99">
              <w:t xml:space="preserve"> W/mK</w:t>
            </w:r>
          </w:p>
        </w:tc>
      </w:tr>
      <w:tr w:rsidR="001B6A99" w:rsidRPr="001B6A99" w14:paraId="0AD185F3" w14:textId="77777777" w:rsidTr="004C0ED9">
        <w:trPr>
          <w:trHeight w:val="173"/>
        </w:trPr>
        <w:tc>
          <w:tcPr>
            <w:tcW w:w="3680" w:type="dxa"/>
            <w:tcBorders>
              <w:top w:val="single" w:sz="4" w:space="0" w:color="auto"/>
              <w:left w:val="single" w:sz="4" w:space="0" w:color="auto"/>
              <w:bottom w:val="single" w:sz="4" w:space="0" w:color="auto"/>
              <w:right w:val="single" w:sz="4" w:space="0" w:color="auto"/>
            </w:tcBorders>
          </w:tcPr>
          <w:p w14:paraId="7DADA257" w14:textId="71B22F9E" w:rsidR="001B6A99" w:rsidRPr="001B6A99" w:rsidRDefault="001B6A99" w:rsidP="001B6A99">
            <w:pPr>
              <w:spacing w:before="0" w:after="0"/>
            </w:pPr>
            <w:r w:rsidRPr="00942D4A">
              <w:rPr>
                <w:lang w:val="fr-BE"/>
              </w:rPr>
              <w:t>Dilatation thermique (à 50-60% HR):</w:t>
            </w:r>
          </w:p>
        </w:tc>
        <w:tc>
          <w:tcPr>
            <w:tcW w:w="4394" w:type="dxa"/>
            <w:gridSpan w:val="3"/>
            <w:tcBorders>
              <w:top w:val="single" w:sz="4" w:space="0" w:color="auto"/>
              <w:left w:val="single" w:sz="4" w:space="0" w:color="auto"/>
              <w:bottom w:val="single" w:sz="4" w:space="0" w:color="auto"/>
              <w:right w:val="single" w:sz="4" w:space="0" w:color="auto"/>
            </w:tcBorders>
          </w:tcPr>
          <w:p w14:paraId="0939D5F3" w14:textId="77777777" w:rsidR="001B6A99" w:rsidRPr="001B6A99" w:rsidRDefault="001B6A99" w:rsidP="001B6A99">
            <w:pPr>
              <w:spacing w:before="0" w:after="0"/>
              <w:jc w:val="center"/>
            </w:pPr>
            <w:r w:rsidRPr="001B6A99">
              <w:t>0,013-0,020 mm/mK</w:t>
            </w:r>
          </w:p>
        </w:tc>
      </w:tr>
      <w:tr w:rsidR="001B6A99" w:rsidRPr="001B6A99" w14:paraId="78FC90D5" w14:textId="77777777" w:rsidTr="004C0ED9">
        <w:trPr>
          <w:trHeight w:val="173"/>
        </w:trPr>
        <w:tc>
          <w:tcPr>
            <w:tcW w:w="3680" w:type="dxa"/>
            <w:tcBorders>
              <w:top w:val="single" w:sz="4" w:space="0" w:color="auto"/>
              <w:left w:val="single" w:sz="4" w:space="0" w:color="auto"/>
              <w:bottom w:val="single" w:sz="4" w:space="0" w:color="auto"/>
              <w:right w:val="single" w:sz="4" w:space="0" w:color="auto"/>
            </w:tcBorders>
          </w:tcPr>
          <w:p w14:paraId="230C775F" w14:textId="3F558D87" w:rsidR="001B6A99" w:rsidRPr="001B6A99" w:rsidRDefault="001B6A99" w:rsidP="001B6A99">
            <w:pPr>
              <w:rPr>
                <w:rFonts w:cs="Arial"/>
                <w:lang w:val="fr-BE"/>
              </w:rPr>
            </w:pPr>
            <w:r w:rsidRPr="001B6A99">
              <w:rPr>
                <w:rFonts w:cs="Arial"/>
                <w:lang w:val="fr-BE"/>
              </w:rPr>
              <w:t>Chaleur spécifique (à 20°C), c:</w:t>
            </w:r>
            <w:r w:rsidRPr="001B6A99">
              <w:rPr>
                <w:rFonts w:cs="Arial"/>
                <w:lang w:val="fr-BE"/>
              </w:rPr>
              <w:tab/>
              <w:t>0,96 kJ/kgK</w:t>
            </w:r>
          </w:p>
        </w:tc>
        <w:tc>
          <w:tcPr>
            <w:tcW w:w="4394" w:type="dxa"/>
            <w:gridSpan w:val="3"/>
            <w:tcBorders>
              <w:top w:val="single" w:sz="4" w:space="0" w:color="auto"/>
              <w:left w:val="single" w:sz="4" w:space="0" w:color="auto"/>
              <w:bottom w:val="single" w:sz="4" w:space="0" w:color="auto"/>
              <w:right w:val="single" w:sz="4" w:space="0" w:color="auto"/>
            </w:tcBorders>
          </w:tcPr>
          <w:p w14:paraId="304C44EA" w14:textId="77777777" w:rsidR="001B6A99" w:rsidRPr="001B6A99" w:rsidRDefault="001B6A99" w:rsidP="001B6A99">
            <w:pPr>
              <w:spacing w:before="0" w:after="0"/>
              <w:jc w:val="center"/>
            </w:pPr>
            <w:r w:rsidRPr="001B6A99">
              <w:t>0,96 kJ/kgK</w:t>
            </w:r>
          </w:p>
        </w:tc>
      </w:tr>
      <w:tr w:rsidR="001B6A99" w:rsidRPr="001B6A99" w14:paraId="3F5527CB" w14:textId="77777777" w:rsidTr="004C0ED9">
        <w:trPr>
          <w:trHeight w:val="70"/>
        </w:trPr>
        <w:tc>
          <w:tcPr>
            <w:tcW w:w="3680" w:type="dxa"/>
            <w:tcBorders>
              <w:top w:val="single" w:sz="4" w:space="0" w:color="auto"/>
              <w:left w:val="single" w:sz="4" w:space="0" w:color="auto"/>
              <w:bottom w:val="single" w:sz="4" w:space="0" w:color="auto"/>
              <w:right w:val="single" w:sz="4" w:space="0" w:color="auto"/>
            </w:tcBorders>
          </w:tcPr>
          <w:p w14:paraId="0C4D34B1" w14:textId="1F4E1EA6" w:rsidR="001B6A99" w:rsidRPr="001B6A99" w:rsidRDefault="001B6A99" w:rsidP="001B6A99">
            <w:pPr>
              <w:spacing w:before="0" w:after="0"/>
            </w:pPr>
            <w:r w:rsidRPr="001B6A99">
              <w:t>Absorption d'eau après 2 heures:</w:t>
            </w:r>
          </w:p>
        </w:tc>
        <w:tc>
          <w:tcPr>
            <w:tcW w:w="4394" w:type="dxa"/>
            <w:gridSpan w:val="3"/>
            <w:tcBorders>
              <w:top w:val="single" w:sz="4" w:space="0" w:color="auto"/>
              <w:left w:val="single" w:sz="4" w:space="0" w:color="auto"/>
              <w:bottom w:val="single" w:sz="4" w:space="0" w:color="auto"/>
              <w:right w:val="single" w:sz="4" w:space="0" w:color="auto"/>
            </w:tcBorders>
          </w:tcPr>
          <w:p w14:paraId="08EB20C7" w14:textId="77777777" w:rsidR="001B6A99" w:rsidRPr="001B6A99" w:rsidRDefault="001B6A99" w:rsidP="001B6A99">
            <w:pPr>
              <w:spacing w:before="0" w:after="0"/>
              <w:jc w:val="center"/>
            </w:pPr>
            <w:r w:rsidRPr="001B6A99">
              <w:t>&lt; 5%, H1</w:t>
            </w:r>
          </w:p>
        </w:tc>
      </w:tr>
      <w:tr w:rsidR="001B6A99" w:rsidRPr="001B6A99" w14:paraId="4EC455EC" w14:textId="77777777" w:rsidTr="004C0ED9">
        <w:trPr>
          <w:trHeight w:val="70"/>
        </w:trPr>
        <w:tc>
          <w:tcPr>
            <w:tcW w:w="3680" w:type="dxa"/>
            <w:tcBorders>
              <w:top w:val="single" w:sz="4" w:space="0" w:color="auto"/>
              <w:left w:val="single" w:sz="4" w:space="0" w:color="auto"/>
              <w:bottom w:val="single" w:sz="4" w:space="0" w:color="auto"/>
              <w:right w:val="single" w:sz="4" w:space="0" w:color="auto"/>
            </w:tcBorders>
          </w:tcPr>
          <w:p w14:paraId="40E464BF" w14:textId="1DA61A64" w:rsidR="001B6A99" w:rsidRPr="001B6A99" w:rsidRDefault="001B6A99" w:rsidP="001B6A99">
            <w:pPr>
              <w:spacing w:before="0" w:after="0"/>
              <w:rPr>
                <w:lang w:val="fr-BE"/>
              </w:rPr>
            </w:pPr>
            <w:r w:rsidRPr="001B6A99">
              <w:rPr>
                <w:lang w:val="fr-BE"/>
              </w:rPr>
              <w:t xml:space="preserve">Diffusion de la vapeur, </w:t>
            </w:r>
            <w:r w:rsidRPr="001B6A99">
              <w:rPr>
                <w:rFonts w:cs="Arial"/>
                <w:lang w:val="fr-BE"/>
              </w:rPr>
              <w:t>µ</w:t>
            </w:r>
          </w:p>
        </w:tc>
        <w:tc>
          <w:tcPr>
            <w:tcW w:w="4394" w:type="dxa"/>
            <w:gridSpan w:val="3"/>
            <w:tcBorders>
              <w:top w:val="single" w:sz="4" w:space="0" w:color="auto"/>
              <w:left w:val="single" w:sz="4" w:space="0" w:color="auto"/>
              <w:bottom w:val="single" w:sz="4" w:space="0" w:color="auto"/>
              <w:right w:val="single" w:sz="4" w:space="0" w:color="auto"/>
            </w:tcBorders>
          </w:tcPr>
          <w:p w14:paraId="14F9D09A" w14:textId="77777777" w:rsidR="001B6A99" w:rsidRPr="001B6A99" w:rsidRDefault="001B6A99" w:rsidP="001B6A99">
            <w:pPr>
              <w:spacing w:before="0" w:after="0"/>
              <w:jc w:val="center"/>
            </w:pPr>
            <w:r w:rsidRPr="001B6A99">
              <w:t>10</w:t>
            </w:r>
          </w:p>
        </w:tc>
      </w:tr>
      <w:tr w:rsidR="001B6A99" w:rsidRPr="001B6A99" w14:paraId="1643B603" w14:textId="77777777" w:rsidTr="004C0ED9">
        <w:trPr>
          <w:trHeight w:val="70"/>
        </w:trPr>
        <w:tc>
          <w:tcPr>
            <w:tcW w:w="3680" w:type="dxa"/>
            <w:tcBorders>
              <w:top w:val="single" w:sz="4" w:space="0" w:color="auto"/>
              <w:left w:val="single" w:sz="4" w:space="0" w:color="auto"/>
              <w:bottom w:val="single" w:sz="4" w:space="0" w:color="auto"/>
              <w:right w:val="single" w:sz="4" w:space="0" w:color="auto"/>
            </w:tcBorders>
          </w:tcPr>
          <w:p w14:paraId="34219B9A" w14:textId="77777777" w:rsidR="005D7388" w:rsidRPr="005D7388" w:rsidRDefault="005D7388" w:rsidP="005D7388">
            <w:pPr>
              <w:spacing w:before="0" w:after="0"/>
              <w:rPr>
                <w:lang w:val="fr-BE"/>
              </w:rPr>
            </w:pPr>
            <w:r w:rsidRPr="005D7388">
              <w:rPr>
                <w:lang w:val="fr-BE"/>
              </w:rPr>
              <w:t>Résistance à la rupture</w:t>
            </w:r>
          </w:p>
          <w:p w14:paraId="085B4089" w14:textId="77777777" w:rsidR="005D7388" w:rsidRPr="005D7388" w:rsidRDefault="005D7388" w:rsidP="005D7388">
            <w:pPr>
              <w:spacing w:before="0" w:after="0"/>
              <w:rPr>
                <w:lang w:val="fr-BE"/>
              </w:rPr>
            </w:pPr>
            <w:r w:rsidRPr="005D7388">
              <w:rPr>
                <w:lang w:val="fr-BE"/>
              </w:rPr>
              <w:tab/>
              <w:t>• Longitudinal</w:t>
            </w:r>
          </w:p>
          <w:p w14:paraId="205D0CA8" w14:textId="2FC7763A" w:rsidR="001B6A99" w:rsidRPr="001B6A99" w:rsidRDefault="005D7388" w:rsidP="005D7388">
            <w:pPr>
              <w:spacing w:before="0" w:after="0"/>
              <w:ind w:left="708"/>
              <w:rPr>
                <w:lang w:val="fr-BE"/>
              </w:rPr>
            </w:pPr>
            <w:r w:rsidRPr="005D7388">
              <w:rPr>
                <w:lang w:val="fr-BE"/>
              </w:rPr>
              <w:t>• Transversal</w:t>
            </w:r>
          </w:p>
        </w:tc>
        <w:tc>
          <w:tcPr>
            <w:tcW w:w="1464" w:type="dxa"/>
            <w:tcBorders>
              <w:top w:val="single" w:sz="4" w:space="0" w:color="auto"/>
              <w:left w:val="single" w:sz="4" w:space="0" w:color="auto"/>
              <w:bottom w:val="single" w:sz="4" w:space="0" w:color="auto"/>
              <w:right w:val="single" w:sz="4" w:space="0" w:color="auto"/>
            </w:tcBorders>
          </w:tcPr>
          <w:p w14:paraId="2CBB4E7E" w14:textId="75381F5A" w:rsidR="001B6A99" w:rsidRPr="001B6A99" w:rsidRDefault="001B6A99" w:rsidP="001B6A99">
            <w:pPr>
              <w:spacing w:before="0" w:after="0"/>
              <w:jc w:val="center"/>
            </w:pPr>
            <w:r w:rsidRPr="001B6A99">
              <w:rPr>
                <w:lang w:val="fr-BE"/>
              </w:rPr>
              <w:br/>
            </w:r>
            <w:r w:rsidR="00463E97">
              <w:t>≥</w:t>
            </w:r>
            <w:r w:rsidRPr="001B6A99">
              <w:t>550 N</w:t>
            </w:r>
          </w:p>
          <w:p w14:paraId="28BEF9DD" w14:textId="77C8734D" w:rsidR="001B6A99" w:rsidRPr="001B6A99" w:rsidRDefault="00463E97" w:rsidP="001B6A99">
            <w:pPr>
              <w:spacing w:before="0" w:after="0"/>
              <w:jc w:val="center"/>
            </w:pPr>
            <w:r>
              <w:t>≥</w:t>
            </w:r>
            <w:r w:rsidR="001B6A99" w:rsidRPr="001B6A99">
              <w:t>210 N</w:t>
            </w:r>
          </w:p>
        </w:tc>
        <w:tc>
          <w:tcPr>
            <w:tcW w:w="1465" w:type="dxa"/>
            <w:tcBorders>
              <w:top w:val="single" w:sz="4" w:space="0" w:color="auto"/>
              <w:left w:val="single" w:sz="4" w:space="0" w:color="auto"/>
              <w:bottom w:val="single" w:sz="4" w:space="0" w:color="auto"/>
              <w:right w:val="single" w:sz="4" w:space="0" w:color="auto"/>
            </w:tcBorders>
          </w:tcPr>
          <w:p w14:paraId="41844EB4" w14:textId="6BF431FD" w:rsidR="001B6A99" w:rsidRPr="001B6A99" w:rsidRDefault="001B6A99" w:rsidP="001B6A99">
            <w:pPr>
              <w:spacing w:before="0" w:after="0"/>
              <w:jc w:val="center"/>
            </w:pPr>
            <w:r w:rsidRPr="001B6A99">
              <w:br/>
            </w:r>
            <w:r w:rsidR="00463E97">
              <w:t>≥</w:t>
            </w:r>
            <w:r w:rsidRPr="001B6A99">
              <w:t>650 N</w:t>
            </w:r>
          </w:p>
          <w:p w14:paraId="0BCC2ACF" w14:textId="232B5CC4" w:rsidR="001B6A99" w:rsidRPr="001B6A99" w:rsidRDefault="00463E97" w:rsidP="001B6A99">
            <w:pPr>
              <w:spacing w:before="0" w:after="0"/>
              <w:jc w:val="center"/>
            </w:pPr>
            <w:r>
              <w:t>≥</w:t>
            </w:r>
            <w:r w:rsidR="001B6A99" w:rsidRPr="001B6A99">
              <w:t>250 N</w:t>
            </w:r>
          </w:p>
        </w:tc>
        <w:tc>
          <w:tcPr>
            <w:tcW w:w="1465" w:type="dxa"/>
            <w:tcBorders>
              <w:top w:val="single" w:sz="4" w:space="0" w:color="auto"/>
              <w:left w:val="single" w:sz="4" w:space="0" w:color="auto"/>
              <w:bottom w:val="single" w:sz="4" w:space="0" w:color="auto"/>
              <w:right w:val="single" w:sz="4" w:space="0" w:color="auto"/>
            </w:tcBorders>
          </w:tcPr>
          <w:p w14:paraId="3292EB64" w14:textId="00A49640" w:rsidR="001B6A99" w:rsidRPr="001B6A99" w:rsidRDefault="001B6A99" w:rsidP="001B6A99">
            <w:pPr>
              <w:spacing w:before="0" w:after="0"/>
              <w:jc w:val="center"/>
            </w:pPr>
            <w:r w:rsidRPr="001B6A99">
              <w:br/>
            </w:r>
            <w:r w:rsidR="00463E97">
              <w:t>≥</w:t>
            </w:r>
            <w:r w:rsidRPr="001B6A99">
              <w:t>774 N</w:t>
            </w:r>
          </w:p>
          <w:p w14:paraId="495D2AE7" w14:textId="30BF2787" w:rsidR="001B6A99" w:rsidRPr="001B6A99" w:rsidRDefault="00463E97" w:rsidP="001B6A99">
            <w:pPr>
              <w:spacing w:before="0" w:after="0"/>
              <w:jc w:val="center"/>
            </w:pPr>
            <w:r>
              <w:t>≥</w:t>
            </w:r>
            <w:r w:rsidR="001B6A99" w:rsidRPr="001B6A99">
              <w:t>302 N</w:t>
            </w:r>
          </w:p>
        </w:tc>
      </w:tr>
    </w:tbl>
    <w:p w14:paraId="27FAE99F" w14:textId="5FE12EDC" w:rsidR="001B6A99" w:rsidRDefault="001B6A99" w:rsidP="000A094B">
      <w:pPr>
        <w:rPr>
          <w:rFonts w:eastAsia="Times New Roman" w:cs="Arial"/>
          <w:szCs w:val="20"/>
          <w:u w:val="single"/>
          <w:lang w:val="fr-BE" w:eastAsia="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AEC9" w14:textId="77777777" w:rsidR="00AA5BD9" w:rsidRDefault="00AA5BD9" w:rsidP="00106566">
      <w:r>
        <w:separator/>
      </w:r>
    </w:p>
  </w:endnote>
  <w:endnote w:type="continuationSeparator" w:id="0">
    <w:p w14:paraId="73A3731E" w14:textId="77777777" w:rsidR="00AA5BD9" w:rsidRDefault="00AA5BD9" w:rsidP="00106566">
      <w:r>
        <w:continuationSeparator/>
      </w:r>
    </w:p>
  </w:endnote>
  <w:endnote w:type="continuationNotice" w:id="1">
    <w:p w14:paraId="4EB5B76E" w14:textId="77777777" w:rsidR="00AA5BD9" w:rsidRDefault="00AA5B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F823" w14:textId="77777777" w:rsidR="006B5400" w:rsidRDefault="006B54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25AB9465"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D56D4B">
      <w:rPr>
        <w:bCs/>
        <w:color w:val="7F7F7F" w:themeColor="text1" w:themeTint="80"/>
        <w:sz w:val="16"/>
      </w:rPr>
      <w:t xml:space="preserve">Texte de spécification </w:t>
    </w:r>
    <w:r w:rsidR="00566A6E">
      <w:rPr>
        <w:bCs/>
        <w:color w:val="7F7F7F" w:themeColor="text1" w:themeTint="80"/>
        <w:sz w:val="16"/>
        <w:szCs w:val="16"/>
      </w:rPr>
      <w:t>Prégy</w:t>
    </w:r>
    <w:r w:rsidR="00BC2414">
      <w:rPr>
        <w:bCs/>
        <w:color w:val="7F7F7F" w:themeColor="text1" w:themeTint="80"/>
        <w:sz w:val="16"/>
        <w:szCs w:val="16"/>
      </w:rPr>
      <w:t>dro</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B130DD">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D8D0" w14:textId="77777777" w:rsidR="006B5400" w:rsidRDefault="006B5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6E33" w14:textId="77777777" w:rsidR="00AA5BD9" w:rsidRDefault="00AA5BD9" w:rsidP="00106566">
      <w:r>
        <w:separator/>
      </w:r>
    </w:p>
  </w:footnote>
  <w:footnote w:type="continuationSeparator" w:id="0">
    <w:p w14:paraId="52FD929A" w14:textId="77777777" w:rsidR="00AA5BD9" w:rsidRDefault="00AA5BD9" w:rsidP="00106566">
      <w:r>
        <w:continuationSeparator/>
      </w:r>
    </w:p>
  </w:footnote>
  <w:footnote w:type="continuationNotice" w:id="1">
    <w:p w14:paraId="188408FA" w14:textId="77777777" w:rsidR="00AA5BD9" w:rsidRDefault="00AA5BD9">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6254E12C" w:rsidR="00E03311" w:rsidRPr="00E03311" w:rsidRDefault="00E03311" w:rsidP="00E03311">
      <w:pPr>
        <w:jc w:val="both"/>
        <w:rPr>
          <w:lang w:val="fr-BE"/>
        </w:rPr>
      </w:pPr>
      <w:r>
        <w:rPr>
          <w:rStyle w:val="Voetnootmarkering"/>
        </w:rPr>
        <w:footnoteRef/>
      </w:r>
      <w:r w:rsidRPr="00E03311">
        <w:rPr>
          <w:lang w:val="fr-BE"/>
        </w:rPr>
        <w:t xml:space="preserve"> </w:t>
      </w:r>
      <w:r w:rsidR="00C71CD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Bormstraat </w:t>
      </w:r>
      <w:r>
        <w:rPr>
          <w:rStyle w:val="MerkChar"/>
          <w:rFonts w:ascii="Arial Narrow" w:hAnsi="Arial Narrow"/>
          <w:sz w:val="16"/>
          <w:szCs w:val="16"/>
          <w:lang w:val="fr-BE"/>
        </w:rPr>
        <w:t>24, 2830 Tisselt - België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7500" w14:textId="77777777" w:rsidR="006B5400" w:rsidRDefault="006B54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13F" w14:textId="77777777" w:rsidR="006B5400" w:rsidRDefault="006B54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F94" w14:textId="77777777" w:rsidR="006B5400" w:rsidRDefault="006B54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C7119"/>
    <w:rsid w:val="000D1B75"/>
    <w:rsid w:val="000F25C1"/>
    <w:rsid w:val="0010572C"/>
    <w:rsid w:val="00106566"/>
    <w:rsid w:val="00126F41"/>
    <w:rsid w:val="00137084"/>
    <w:rsid w:val="00174B08"/>
    <w:rsid w:val="001B03DE"/>
    <w:rsid w:val="001B12D5"/>
    <w:rsid w:val="001B6A99"/>
    <w:rsid w:val="001C5DEB"/>
    <w:rsid w:val="001D777B"/>
    <w:rsid w:val="001F7206"/>
    <w:rsid w:val="0021362C"/>
    <w:rsid w:val="00221A51"/>
    <w:rsid w:val="0022544A"/>
    <w:rsid w:val="002439FC"/>
    <w:rsid w:val="00264A9C"/>
    <w:rsid w:val="00282C01"/>
    <w:rsid w:val="00291145"/>
    <w:rsid w:val="002940BF"/>
    <w:rsid w:val="002A3CE5"/>
    <w:rsid w:val="002B3C6B"/>
    <w:rsid w:val="002B6982"/>
    <w:rsid w:val="002C1CDF"/>
    <w:rsid w:val="002E240F"/>
    <w:rsid w:val="002F6138"/>
    <w:rsid w:val="002F6B58"/>
    <w:rsid w:val="00303081"/>
    <w:rsid w:val="003030D4"/>
    <w:rsid w:val="003133A7"/>
    <w:rsid w:val="003358BD"/>
    <w:rsid w:val="0034338B"/>
    <w:rsid w:val="0034709D"/>
    <w:rsid w:val="003471F4"/>
    <w:rsid w:val="003518BE"/>
    <w:rsid w:val="00362275"/>
    <w:rsid w:val="00364F44"/>
    <w:rsid w:val="0037267A"/>
    <w:rsid w:val="00381A99"/>
    <w:rsid w:val="003A078F"/>
    <w:rsid w:val="003A35CD"/>
    <w:rsid w:val="003B2DBE"/>
    <w:rsid w:val="003C68BE"/>
    <w:rsid w:val="003E32D9"/>
    <w:rsid w:val="00401F36"/>
    <w:rsid w:val="004207A5"/>
    <w:rsid w:val="00446353"/>
    <w:rsid w:val="004610A9"/>
    <w:rsid w:val="004625A3"/>
    <w:rsid w:val="00463E97"/>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4342C"/>
    <w:rsid w:val="00563314"/>
    <w:rsid w:val="00564251"/>
    <w:rsid w:val="005650E3"/>
    <w:rsid w:val="00566A6E"/>
    <w:rsid w:val="00575658"/>
    <w:rsid w:val="005B0A59"/>
    <w:rsid w:val="005B144C"/>
    <w:rsid w:val="005B1934"/>
    <w:rsid w:val="005C70FB"/>
    <w:rsid w:val="005D7388"/>
    <w:rsid w:val="005E3B77"/>
    <w:rsid w:val="005F7766"/>
    <w:rsid w:val="006263D3"/>
    <w:rsid w:val="006574FF"/>
    <w:rsid w:val="00667C5E"/>
    <w:rsid w:val="006713DA"/>
    <w:rsid w:val="006754F1"/>
    <w:rsid w:val="00685862"/>
    <w:rsid w:val="006901C4"/>
    <w:rsid w:val="006A4F90"/>
    <w:rsid w:val="006B5400"/>
    <w:rsid w:val="00703BB2"/>
    <w:rsid w:val="00732DFB"/>
    <w:rsid w:val="00740820"/>
    <w:rsid w:val="0074082D"/>
    <w:rsid w:val="00743D85"/>
    <w:rsid w:val="00751DED"/>
    <w:rsid w:val="007565AC"/>
    <w:rsid w:val="00766D6B"/>
    <w:rsid w:val="00773F68"/>
    <w:rsid w:val="0078262A"/>
    <w:rsid w:val="007A3FF4"/>
    <w:rsid w:val="007B29B7"/>
    <w:rsid w:val="007C10A8"/>
    <w:rsid w:val="007C13F6"/>
    <w:rsid w:val="007E0183"/>
    <w:rsid w:val="00812183"/>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B5E03"/>
    <w:rsid w:val="009E246D"/>
    <w:rsid w:val="009E7F6A"/>
    <w:rsid w:val="009F7C8D"/>
    <w:rsid w:val="00A11440"/>
    <w:rsid w:val="00A23D29"/>
    <w:rsid w:val="00A270D6"/>
    <w:rsid w:val="00A30949"/>
    <w:rsid w:val="00A471E0"/>
    <w:rsid w:val="00A51197"/>
    <w:rsid w:val="00A61269"/>
    <w:rsid w:val="00A64344"/>
    <w:rsid w:val="00A67724"/>
    <w:rsid w:val="00AA5BD9"/>
    <w:rsid w:val="00AB3B0F"/>
    <w:rsid w:val="00AC22C2"/>
    <w:rsid w:val="00AE7FB3"/>
    <w:rsid w:val="00AF79F0"/>
    <w:rsid w:val="00B130DD"/>
    <w:rsid w:val="00B34C0E"/>
    <w:rsid w:val="00B6024D"/>
    <w:rsid w:val="00B8076B"/>
    <w:rsid w:val="00B8387B"/>
    <w:rsid w:val="00B8528D"/>
    <w:rsid w:val="00BA2A02"/>
    <w:rsid w:val="00BB12E7"/>
    <w:rsid w:val="00BB760D"/>
    <w:rsid w:val="00BC1BC7"/>
    <w:rsid w:val="00BC2414"/>
    <w:rsid w:val="00BC6200"/>
    <w:rsid w:val="00BE0EA8"/>
    <w:rsid w:val="00BE1FF8"/>
    <w:rsid w:val="00BE2487"/>
    <w:rsid w:val="00BE6DC9"/>
    <w:rsid w:val="00C02C65"/>
    <w:rsid w:val="00C25EB5"/>
    <w:rsid w:val="00C370C5"/>
    <w:rsid w:val="00C44148"/>
    <w:rsid w:val="00C46A64"/>
    <w:rsid w:val="00C57E86"/>
    <w:rsid w:val="00C60E4D"/>
    <w:rsid w:val="00C71CDE"/>
    <w:rsid w:val="00C722D3"/>
    <w:rsid w:val="00C73133"/>
    <w:rsid w:val="00C761E3"/>
    <w:rsid w:val="00C76509"/>
    <w:rsid w:val="00C931CC"/>
    <w:rsid w:val="00CA12ED"/>
    <w:rsid w:val="00CA3482"/>
    <w:rsid w:val="00CB0F90"/>
    <w:rsid w:val="00CE045C"/>
    <w:rsid w:val="00CE32D7"/>
    <w:rsid w:val="00CF4F1D"/>
    <w:rsid w:val="00D0086F"/>
    <w:rsid w:val="00D116D1"/>
    <w:rsid w:val="00D2161E"/>
    <w:rsid w:val="00D22A57"/>
    <w:rsid w:val="00D36D2E"/>
    <w:rsid w:val="00D55CAE"/>
    <w:rsid w:val="00D56D4B"/>
    <w:rsid w:val="00D63A76"/>
    <w:rsid w:val="00D739B4"/>
    <w:rsid w:val="00D764ED"/>
    <w:rsid w:val="00D8156C"/>
    <w:rsid w:val="00DB7D53"/>
    <w:rsid w:val="00DF3265"/>
    <w:rsid w:val="00E03311"/>
    <w:rsid w:val="00E1648B"/>
    <w:rsid w:val="00E40267"/>
    <w:rsid w:val="00E4222C"/>
    <w:rsid w:val="00E538CF"/>
    <w:rsid w:val="00E53F17"/>
    <w:rsid w:val="00E54603"/>
    <w:rsid w:val="00E56333"/>
    <w:rsid w:val="00E66D16"/>
    <w:rsid w:val="00E74B8D"/>
    <w:rsid w:val="00EA2C19"/>
    <w:rsid w:val="00EB317C"/>
    <w:rsid w:val="00EC33EC"/>
    <w:rsid w:val="00EE0850"/>
    <w:rsid w:val="00EE468C"/>
    <w:rsid w:val="00F22AE1"/>
    <w:rsid w:val="00F24935"/>
    <w:rsid w:val="00F33E3C"/>
    <w:rsid w:val="00F34B44"/>
    <w:rsid w:val="00F4409F"/>
    <w:rsid w:val="00F65C26"/>
    <w:rsid w:val="00F70150"/>
    <w:rsid w:val="00F702EA"/>
    <w:rsid w:val="00F803AC"/>
    <w:rsid w:val="00F83105"/>
    <w:rsid w:val="00F9202C"/>
    <w:rsid w:val="00FB45A5"/>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1B6A9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051880900">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6C3E90F3-9436-4695-8F77-15ECE0FBA9D2}">
  <ds:schemaRefs>
    <ds:schemaRef ds:uri="http://schemas.openxmlformats.org/officeDocument/2006/bibliography"/>
  </ds:schemaRefs>
</ds:datastoreItem>
</file>

<file path=customXml/itemProps2.xml><?xml version="1.0" encoding="utf-8"?>
<ds:datastoreItem xmlns:ds="http://schemas.openxmlformats.org/officeDocument/2006/customXml" ds:itemID="{6A7DB0DE-0A81-4925-9814-1573B6C2D4D3}"/>
</file>

<file path=customXml/itemProps3.xml><?xml version="1.0" encoding="utf-8"?>
<ds:datastoreItem xmlns:ds="http://schemas.openxmlformats.org/officeDocument/2006/customXml" ds:itemID="{4FB23269-D5E7-4745-9BF4-E97A0A1C24FC}"/>
</file>

<file path=customXml/itemProps4.xml><?xml version="1.0" encoding="utf-8"?>
<ds:datastoreItem xmlns:ds="http://schemas.openxmlformats.org/officeDocument/2006/customXml" ds:itemID="{D08DE4CC-9AA4-4028-94E8-8814A587A43D}"/>
</file>

<file path=docProps/app.xml><?xml version="1.0" encoding="utf-8"?>
<Properties xmlns="http://schemas.openxmlformats.org/officeDocument/2006/extended-properties" xmlns:vt="http://schemas.openxmlformats.org/officeDocument/2006/docPropsVTypes">
  <Template>Normal.dotm</Template>
  <TotalTime>32</TotalTime>
  <Pages>2</Pages>
  <Words>495</Words>
  <Characters>2728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16</cp:revision>
  <dcterms:created xsi:type="dcterms:W3CDTF">2019-03-02T14:20:00Z</dcterms:created>
  <dcterms:modified xsi:type="dcterms:W3CDTF">2019-09-10T09:12:00Z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